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2F" w:rsidRDefault="00BF6921" w:rsidP="00BF6921">
      <w:r w:rsidRPr="00BF6921">
        <w:drawing>
          <wp:inline distT="0" distB="0" distL="0" distR="0" wp14:anchorId="69994F5D" wp14:editId="39869520">
            <wp:extent cx="7213600" cy="5829300"/>
            <wp:effectExtent l="0" t="0" r="6350" b="0"/>
            <wp:docPr id="1" name="Imagen 1" descr="Bolsa ecoló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a ecológ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2E2F" w:rsidSect="00BF69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21"/>
    <w:rsid w:val="00112E2F"/>
    <w:rsid w:val="00B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692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692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eXPerienciaUE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UltimateCbatic®x32</dc:creator>
  <cp:lastModifiedBy>UltimateCbatic®x32</cp:lastModifiedBy>
  <cp:revision>1</cp:revision>
  <dcterms:created xsi:type="dcterms:W3CDTF">2012-06-01T16:25:00Z</dcterms:created>
  <dcterms:modified xsi:type="dcterms:W3CDTF">2012-06-01T16:26:00Z</dcterms:modified>
</cp:coreProperties>
</file>